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Position Description</w:t>
      </w:r>
    </w:p>
    <w:p w:rsidR="00000000" w:rsidDel="00000000" w:rsidP="00000000" w:rsidRDefault="00000000" w:rsidRPr="00000000" w14:paraId="00000002">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Job Title:</w:t>
      </w:r>
      <w:r w:rsidDel="00000000" w:rsidR="00000000" w:rsidRPr="00000000">
        <w:rPr>
          <w:rFonts w:ascii="Times New Roman" w:cs="Times New Roman" w:eastAsia="Times New Roman" w:hAnsi="Times New Roman"/>
          <w:rtl w:val="0"/>
        </w:rPr>
        <w:t xml:space="preserve"> Assistant Director for Youth Programs </w:t>
      </w:r>
    </w:p>
    <w:p w:rsidR="00000000" w:rsidDel="00000000" w:rsidP="00000000" w:rsidRDefault="00000000" w:rsidRPr="00000000" w14:paraId="00000004">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Reports to:</w:t>
      </w:r>
      <w:r w:rsidDel="00000000" w:rsidR="00000000" w:rsidRPr="00000000">
        <w:rPr>
          <w:rFonts w:ascii="Times New Roman" w:cs="Times New Roman" w:eastAsia="Times New Roman" w:hAnsi="Times New Roman"/>
          <w:rtl w:val="0"/>
        </w:rPr>
        <w:t xml:space="preserve"> Executive Director </w:t>
      </w:r>
    </w:p>
    <w:p w:rsidR="00000000" w:rsidDel="00000000" w:rsidP="00000000" w:rsidRDefault="00000000" w:rsidRPr="00000000" w14:paraId="00000005">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Job Summary: </w:t>
      </w:r>
    </w:p>
    <w:p w:rsidR="00000000" w:rsidDel="00000000" w:rsidP="00000000" w:rsidRDefault="00000000" w:rsidRPr="00000000" w14:paraId="00000007">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Assistant Director for Youth Programs at RICJ is a full-time, leadership-focused position that requires a proactive and passionate individual committed to social justice. The role involves managing program resources to achieve the program's mission and adhering to established priorities, timelines, and budget constraints.</w:t>
      </w:r>
    </w:p>
    <w:p w:rsidR="00000000" w:rsidDel="00000000" w:rsidP="00000000" w:rsidRDefault="00000000" w:rsidRPr="00000000" w14:paraId="00000009">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Scope of Work: </w:t>
      </w:r>
    </w:p>
    <w:p w:rsidR="00000000" w:rsidDel="00000000" w:rsidP="00000000" w:rsidRDefault="00000000" w:rsidRPr="00000000" w14:paraId="0000000B">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 the general supervision of the Executive Director, this position encompasses administrative, managerial, and professional responsibilities. The specific goals, objectives, and deliverables of the role are determined by the Executive Director, the program’s mission, and communication with funding sources. The Assistant Director of Youth Programs will oversee staff, interns, volunteers, resources, and administrative tasks to ensure that the program’s goals are met. The position requires strong skills in project planning, budgeting, evaluation, and a deep understanding of </w:t>
      </w:r>
      <w:r w:rsidDel="00000000" w:rsidR="00000000" w:rsidRPr="00000000">
        <w:rPr>
          <w:rFonts w:ascii="Times New Roman" w:cs="Times New Roman" w:eastAsia="Times New Roman" w:hAnsi="Times New Roman"/>
          <w:rtl w:val="0"/>
        </w:rPr>
        <w:t xml:space="preserve">social justice issues. </w:t>
      </w:r>
      <w:r w:rsidDel="00000000" w:rsidR="00000000" w:rsidRPr="00000000">
        <w:rPr>
          <w:rFonts w:ascii="Times New Roman" w:cs="Times New Roman" w:eastAsia="Times New Roman" w:hAnsi="Times New Roman"/>
          <w:rtl w:val="0"/>
        </w:rPr>
        <w:t xml:space="preserve">Excellent written and verbal communication skills are essential for engaging with community organizations, funding, internal teams, compliance agencies, and other stakeholders.</w:t>
      </w:r>
    </w:p>
    <w:p w:rsidR="00000000" w:rsidDel="00000000" w:rsidP="00000000" w:rsidRDefault="00000000" w:rsidRPr="00000000" w14:paraId="0000000D">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seeking a creative individual who is passionate about working with high school students and deeply committed to social justice. We are looking for someone with energy, a drive to build relationships and collaborative networks, and a strong team-oriented mindset.  The Assistant Director of Youth Programs will be responsible for managing, nurturing, and sustaining RICJ’s youth programs, including the Youth Action Council (YAC) after-school program, Young Women’s Equity Coalition (YWEC) mentoring program, Project Respect Youth Leadership Institute summer camp, youth summer jobs programs, and other youth initiatives and events; 2) supervising a Youth Programs Coordinator, AmeriCorps Youth Empowerment VISTA, student staff, interns, and volunteers; and 3) performing other tasks as needed to support youth programs, including involvement in fundraising activities.</w:t>
      </w:r>
    </w:p>
    <w:p w:rsidR="00000000" w:rsidDel="00000000" w:rsidP="00000000" w:rsidRDefault="00000000" w:rsidRPr="00000000" w14:paraId="0000000F">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Responsibilities: </w:t>
      </w:r>
      <w:r w:rsidDel="00000000" w:rsidR="00000000" w:rsidRPr="00000000">
        <w:rPr>
          <w:rFonts w:ascii="Times New Roman" w:cs="Times New Roman" w:eastAsia="Times New Roman" w:hAnsi="Times New Roman"/>
          <w:rtl w:val="0"/>
        </w:rPr>
        <w:t xml:space="preserve">Under the direction of the RICJ Executive Director, work with RICJ staff, VISTAs, interns, and volunteers to manage, implement, and support RICJ’s Youth Empowerment and Leadership Programs. </w:t>
      </w:r>
      <w:hyperlink r:id="rId7">
        <w:r w:rsidDel="00000000" w:rsidR="00000000" w:rsidRPr="00000000">
          <w:rPr>
            <w:rFonts w:ascii="Times New Roman" w:cs="Times New Roman" w:eastAsia="Times New Roman" w:hAnsi="Times New Roman"/>
            <w:color w:val="1155cc"/>
            <w:u w:val="single"/>
            <w:rtl w:val="0"/>
          </w:rPr>
          <w:t xml:space="preserve">Programs | New Website</w:t>
        </w:r>
      </w:hyperlink>
      <w:r w:rsidDel="00000000" w:rsidR="00000000" w:rsidRPr="00000000">
        <w:rPr>
          <w:rtl w:val="0"/>
        </w:rPr>
      </w:r>
    </w:p>
    <w:p w:rsidR="00000000" w:rsidDel="00000000" w:rsidP="00000000" w:rsidRDefault="00000000" w:rsidRPr="00000000" w14:paraId="00000011">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with youth participants, Youth Programs Coordinator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VISTA </w:t>
      </w:r>
      <w:r w:rsidDel="00000000" w:rsidR="00000000" w:rsidRPr="00000000">
        <w:rPr>
          <w:rFonts w:ascii="Times New Roman" w:cs="Times New Roman" w:eastAsia="Times New Roman" w:hAnsi="Times New Roman"/>
          <w:rtl w:val="0"/>
        </w:rPr>
        <w:t xml:space="preserve">to plan outreach to schools, youth-serving agencies,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organizations, businesses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donors to inform them about RICJ youth programs and recruit youth participants.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 partnerships with </w:t>
      </w:r>
      <w:r w:rsidDel="00000000" w:rsidR="00000000" w:rsidRPr="00000000">
        <w:rPr>
          <w:rFonts w:ascii="Times New Roman" w:cs="Times New Roman" w:eastAsia="Times New Roman" w:hAnsi="Times New Roman"/>
          <w:rtl w:val="0"/>
        </w:rPr>
        <w:t xml:space="preserve">schools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other agencies.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with youth members to help them design and implement youth-facilitated workshops on diversity, inclusion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community building, </w:t>
      </w:r>
      <w:r w:rsidDel="00000000" w:rsidR="00000000" w:rsidRPr="00000000">
        <w:rPr>
          <w:rFonts w:ascii="Times New Roman" w:cs="Times New Roman" w:eastAsia="Times New Roman" w:hAnsi="Times New Roman"/>
          <w:rtl w:val="0"/>
        </w:rPr>
        <w:t xml:space="preserve">reaching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out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schools and agencies to promote this work.</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Collaborate with Juvenile Justice programs, </w:t>
      </w:r>
      <w:r w:rsidDel="00000000" w:rsidR="00000000" w:rsidRPr="00000000">
        <w:rPr>
          <w:rFonts w:ascii="Times New Roman" w:cs="Times New Roman" w:eastAsia="Times New Roman" w:hAnsi="Times New Roman"/>
          <w:rtl w:val="0"/>
        </w:rPr>
        <w:t xml:space="preserve">building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reciprocal relationships between the youth and justice programs of RICJ.</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collectively with the Executive Director and RICJ staff to plan and implement fundraisers.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as a team member in DEI diversity/cultural competence training and consulting for businesses, schools, universities</w:t>
      </w:r>
      <w:r w:rsidDel="00000000" w:rsidR="00000000" w:rsidRPr="00000000">
        <w:rPr>
          <w:rFonts w:ascii="Times New Roman" w:cs="Times New Roman" w:eastAsia="Times New Roman" w:hAnsi="Times New Roman"/>
          <w:rtl w:val="0"/>
        </w:rPr>
        <w:t xml:space="preserve">, other organizations,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community groups. </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Co-facilitate diversity, inclusion, cultural competency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and/or restorative practices </w:t>
      </w:r>
      <w:r w:rsidDel="00000000" w:rsidR="00000000" w:rsidRPr="00000000">
        <w:rPr>
          <w:rFonts w:ascii="Times New Roman" w:cs="Times New Roman" w:eastAsia="Times New Roman" w:hAnsi="Times New Roman"/>
          <w:rtl w:val="0"/>
        </w:rPr>
        <w:t xml:space="preserve">training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race, power, privilege, and implicit bias for </w:t>
      </w:r>
      <w:r w:rsidDel="00000000" w:rsidR="00000000" w:rsidRPr="00000000">
        <w:rPr>
          <w:rFonts w:ascii="Times New Roman" w:cs="Times New Roman" w:eastAsia="Times New Roman" w:hAnsi="Times New Roman"/>
          <w:rtl w:val="0"/>
        </w:rPr>
        <w:t xml:space="preserve">various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groups. </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Actively market the organization to gain contracts to support RICJ staff and youth co-facilitated DEI and restorative justice </w:t>
      </w:r>
      <w:r w:rsidDel="00000000" w:rsidR="00000000" w:rsidRPr="00000000">
        <w:rPr>
          <w:rFonts w:ascii="Times New Roman" w:cs="Times New Roman" w:eastAsia="Times New Roman" w:hAnsi="Times New Roman"/>
          <w:rtl w:val="0"/>
        </w:rPr>
        <w:t xml:space="preserve">training.</w:t>
      </w:r>
    </w:p>
    <w:p w:rsidR="00000000" w:rsidDel="00000000" w:rsidP="00000000" w:rsidRDefault="00000000" w:rsidRPr="00000000" w14:paraId="0000001A">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spacing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rtl w:val="0"/>
        </w:rPr>
        <w:t xml:space="preserve">Qualifications: </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or more </w:t>
      </w:r>
      <w:r w:rsidDel="00000000" w:rsidR="00000000" w:rsidRPr="00000000">
        <w:rPr>
          <w:rFonts w:ascii="Times New Roman" w:cs="Times New Roman" w:eastAsia="Times New Roman" w:hAnsi="Times New Roman"/>
          <w:rtl w:val="0"/>
        </w:rPr>
        <w:t xml:space="preserve">years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 and proven ability </w:t>
      </w:r>
      <w:r w:rsidDel="00000000" w:rsidR="00000000" w:rsidRPr="00000000">
        <w:rPr>
          <w:rFonts w:ascii="Times New Roman" w:cs="Times New Roman" w:eastAsia="Times New Roman" w:hAnsi="Times New Roman"/>
          <w:rtl w:val="0"/>
        </w:rPr>
        <w:t xml:space="preserve">to implement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similar programs. (education for at-risk youth, experiential </w:t>
      </w:r>
      <w:r w:rsidDel="00000000" w:rsidR="00000000" w:rsidRPr="00000000">
        <w:rPr>
          <w:rFonts w:ascii="Times New Roman" w:cs="Times New Roman" w:eastAsia="Times New Roman" w:hAnsi="Times New Roman"/>
          <w:rtl w:val="0"/>
        </w:rPr>
        <w:t xml:space="preserve">education models,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diversity training). </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verbal and written communication, including the ability to communicate effectively with and motivate youth of diverse backgrounds. </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 in supervising staff</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Ability/knowledge of group dynamics, facilitation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leadership development. </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Willingness and flexibility to engage in evening/weekend/residential program duties as needed. </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cleared for work with minors (BCI will be required). </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Spanish speaking is preferred but not required.</w:t>
      </w:r>
      <w:r w:rsidDel="00000000" w:rsidR="00000000" w:rsidRPr="00000000">
        <w:rPr>
          <w:rtl w:val="0"/>
        </w:rPr>
      </w:r>
    </w:p>
    <w:p w:rsidR="00000000" w:rsidDel="00000000" w:rsidP="00000000" w:rsidRDefault="00000000" w:rsidRPr="00000000" w14:paraId="00000023">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Salary:</w:t>
      </w:r>
      <w:r w:rsidDel="00000000" w:rsidR="00000000" w:rsidRPr="00000000">
        <w:rPr>
          <w:rFonts w:ascii="Times New Roman" w:cs="Times New Roman" w:eastAsia="Times New Roman" w:hAnsi="Times New Roman"/>
          <w:rtl w:val="0"/>
        </w:rPr>
        <w:t xml:space="preserve"> Competitive salary. Full-time with vacation, sick, holiday leave, and health/dental benefits. Salary range: $53,000 ‐ $60,000 per year, commensurate with experience.</w:t>
      </w:r>
    </w:p>
    <w:p w:rsidR="00000000" w:rsidDel="00000000" w:rsidP="00000000" w:rsidRDefault="00000000" w:rsidRPr="00000000" w14:paraId="00000025">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 Apply:</w:t>
      </w:r>
      <w:r w:rsidDel="00000000" w:rsidR="00000000" w:rsidRPr="00000000">
        <w:rPr>
          <w:rFonts w:ascii="Times New Roman" w:cs="Times New Roman" w:eastAsia="Times New Roman" w:hAnsi="Times New Roman"/>
          <w:rtl w:val="0"/>
        </w:rPr>
        <w:t xml:space="preserve"> Send a cover letter and resume to ricj@ricj.org.</w:t>
      </w:r>
      <w:r w:rsidDel="00000000" w:rsidR="00000000" w:rsidRPr="00000000">
        <w:rPr>
          <w:rtl w:val="0"/>
        </w:rPr>
      </w:r>
    </w:p>
    <w:p w:rsidR="00000000" w:rsidDel="00000000" w:rsidP="00000000" w:rsidRDefault="00000000" w:rsidRPr="00000000" w14:paraId="00000027">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RICJ does not discriminate against any employee or applicant for employment due to race, sex, color, ethnicity, disability, national origin, religion, creed, age, marital status, sexual orientation, gender identity or expression, or veteran status.</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Rhode Island for Community and Justice</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271 North Main St. Providence, RI. 02903</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401-467-1717</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-342899</wp:posOffset>
          </wp:positionV>
          <wp:extent cx="5943600" cy="1625600"/>
          <wp:effectExtent b="0" l="0" r="0" t="0"/>
          <wp:wrapSquare wrapText="bothSides" distB="114300" distT="114300" distL="114300" distR="114300"/>
          <wp:docPr id="3104226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6256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line="480" w:lineRule="auto"/>
        <w:ind w:left="72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9D23B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9D23B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9D23BC"/>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9D23BC"/>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D23BC"/>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D23BC"/>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D23BC"/>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D23BC"/>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D23BC"/>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D23B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9D23B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9D23B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9D23B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D23B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D23B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D23B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D23B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D23BC"/>
    <w:rPr>
      <w:rFonts w:cstheme="majorBidi" w:eastAsiaTheme="majorEastAsia"/>
      <w:color w:val="272727" w:themeColor="text1" w:themeTint="0000D8"/>
    </w:rPr>
  </w:style>
  <w:style w:type="paragraph" w:styleId="Title">
    <w:name w:val="Title"/>
    <w:basedOn w:val="Normal"/>
    <w:next w:val="Normal"/>
    <w:link w:val="TitleChar"/>
    <w:uiPriority w:val="10"/>
    <w:qFormat w:val="1"/>
    <w:rsid w:val="009D23BC"/>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D23BC"/>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9D23BC"/>
    <w:pPr>
      <w:numPr>
        <w:ilvl w:val="1"/>
      </w:numPr>
      <w:spacing w:after="160"/>
      <w:ind w:left="72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9D23B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D23BC"/>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9D23BC"/>
    <w:rPr>
      <w:i w:val="1"/>
      <w:iCs w:val="1"/>
      <w:color w:val="404040" w:themeColor="text1" w:themeTint="0000BF"/>
    </w:rPr>
  </w:style>
  <w:style w:type="paragraph" w:styleId="ListParagraph">
    <w:name w:val="List Paragraph"/>
    <w:basedOn w:val="Normal"/>
    <w:uiPriority w:val="34"/>
    <w:qFormat w:val="1"/>
    <w:rsid w:val="009D23BC"/>
    <w:pPr>
      <w:contextualSpacing w:val="1"/>
    </w:pPr>
  </w:style>
  <w:style w:type="character" w:styleId="IntenseEmphasis">
    <w:name w:val="Intense Emphasis"/>
    <w:basedOn w:val="DefaultParagraphFont"/>
    <w:uiPriority w:val="21"/>
    <w:qFormat w:val="1"/>
    <w:rsid w:val="009D23BC"/>
    <w:rPr>
      <w:i w:val="1"/>
      <w:iCs w:val="1"/>
      <w:color w:val="0f4761" w:themeColor="accent1" w:themeShade="0000BF"/>
    </w:rPr>
  </w:style>
  <w:style w:type="paragraph" w:styleId="IntenseQuote">
    <w:name w:val="Intense Quote"/>
    <w:basedOn w:val="Normal"/>
    <w:next w:val="Normal"/>
    <w:link w:val="IntenseQuoteChar"/>
    <w:uiPriority w:val="30"/>
    <w:qFormat w:val="1"/>
    <w:rsid w:val="009D23B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D23BC"/>
    <w:rPr>
      <w:i w:val="1"/>
      <w:iCs w:val="1"/>
      <w:color w:val="0f4761" w:themeColor="accent1" w:themeShade="0000BF"/>
    </w:rPr>
  </w:style>
  <w:style w:type="character" w:styleId="IntenseReference">
    <w:name w:val="Intense Reference"/>
    <w:basedOn w:val="DefaultParagraphFont"/>
    <w:uiPriority w:val="32"/>
    <w:qFormat w:val="1"/>
    <w:rsid w:val="009D23BC"/>
    <w:rPr>
      <w:b w:val="1"/>
      <w:bCs w:val="1"/>
      <w:smallCaps w:val="1"/>
      <w:color w:val="0f4761" w:themeColor="accent1" w:themeShade="0000BF"/>
      <w:spacing w:val="5"/>
    </w:rPr>
  </w:style>
  <w:style w:type="paragraph" w:styleId="Header">
    <w:name w:val="header"/>
    <w:basedOn w:val="Normal"/>
    <w:link w:val="HeaderChar"/>
    <w:uiPriority w:val="99"/>
    <w:unhideWhenUsed w:val="1"/>
    <w:rsid w:val="008E37E4"/>
    <w:pPr>
      <w:tabs>
        <w:tab w:val="center" w:pos="4680"/>
        <w:tab w:val="right" w:pos="9360"/>
      </w:tabs>
      <w:spacing w:line="240" w:lineRule="auto"/>
    </w:pPr>
  </w:style>
  <w:style w:type="character" w:styleId="HeaderChar" w:customStyle="1">
    <w:name w:val="Header Char"/>
    <w:basedOn w:val="DefaultParagraphFont"/>
    <w:link w:val="Header"/>
    <w:uiPriority w:val="99"/>
    <w:rsid w:val="008E37E4"/>
  </w:style>
  <w:style w:type="paragraph" w:styleId="Footer">
    <w:name w:val="footer"/>
    <w:basedOn w:val="Normal"/>
    <w:link w:val="FooterChar"/>
    <w:uiPriority w:val="99"/>
    <w:unhideWhenUsed w:val="1"/>
    <w:rsid w:val="008E37E4"/>
    <w:pPr>
      <w:tabs>
        <w:tab w:val="center" w:pos="4680"/>
        <w:tab w:val="right" w:pos="9360"/>
      </w:tabs>
      <w:spacing w:line="240" w:lineRule="auto"/>
    </w:pPr>
  </w:style>
  <w:style w:type="character" w:styleId="FooterChar" w:customStyle="1">
    <w:name w:val="Footer Char"/>
    <w:basedOn w:val="DefaultParagraphFont"/>
    <w:link w:val="Footer"/>
    <w:uiPriority w:val="99"/>
    <w:rsid w:val="008E37E4"/>
  </w:style>
  <w:style w:type="character" w:styleId="Hyperlink">
    <w:name w:val="Hyperlink"/>
    <w:basedOn w:val="DefaultParagraphFont"/>
    <w:uiPriority w:val="99"/>
    <w:unhideWhenUsed w:val="1"/>
    <w:rsid w:val="00452D33"/>
    <w:rPr>
      <w:color w:val="467886" w:themeColor="hyperlink"/>
      <w:u w:val="single"/>
    </w:rPr>
  </w:style>
  <w:style w:type="character" w:styleId="UnresolvedMention">
    <w:name w:val="Unresolved Mention"/>
    <w:basedOn w:val="DefaultParagraphFont"/>
    <w:uiPriority w:val="99"/>
    <w:semiHidden w:val="1"/>
    <w:unhideWhenUsed w:val="1"/>
    <w:rsid w:val="00452D33"/>
    <w:rPr>
      <w:color w:val="605e5c"/>
      <w:shd w:color="auto" w:fill="e1dfdd" w:val="clear"/>
    </w:rPr>
  </w:style>
  <w:style w:type="character" w:styleId="FollowedHyperlink">
    <w:name w:val="FollowedHyperlink"/>
    <w:basedOn w:val="DefaultParagraphFont"/>
    <w:uiPriority w:val="99"/>
    <w:semiHidden w:val="1"/>
    <w:unhideWhenUsed w:val="1"/>
    <w:rsid w:val="00452D33"/>
    <w:rPr>
      <w:color w:val="96607d" w:themeColor="followedHyperlink"/>
      <w:u w:val="single"/>
    </w:rPr>
  </w:style>
  <w:style w:type="paragraph" w:styleId="Subtitle">
    <w:name w:val="Subtitle"/>
    <w:basedOn w:val="Normal"/>
    <w:next w:val="Normal"/>
    <w:pPr>
      <w:spacing w:after="160" w:lineRule="auto"/>
      <w:ind w:left="720"/>
    </w:pPr>
    <w:rPr>
      <w:color w:val="595959"/>
      <w:sz w:val="28"/>
      <w:szCs w:val="28"/>
    </w:rPr>
  </w:style>
  <w:style w:type="paragraph" w:styleId="Subtitle">
    <w:name w:val="Subtitle"/>
    <w:basedOn w:val="Normal"/>
    <w:next w:val="Normal"/>
    <w:pPr>
      <w:spacing w:after="160" w:lineRule="auto"/>
      <w:ind w:left="720"/>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ricj.org/program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hhSKpkEmYVDlhMNCJbEjrL8Og==">CgMxLjA4AHIhMVRJNmJRanRFSEhMbEU4ZVV0X1VIUERTbGt0TFZxWnd0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2024-05-15T02:19:00Z</dcterms:created>
  <dc:creator>Mota, Melissa</dc:creator>
</cp:coreProperties>
</file>